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983" w:rsidRPr="00620F48" w:rsidRDefault="004E0DB3" w:rsidP="00FD6983">
      <w:pPr>
        <w:spacing w:before="120" w:after="240" w:line="240" w:lineRule="auto"/>
        <w:jc w:val="right"/>
        <w:outlineLvl w:val="0"/>
        <w:rPr>
          <w:rFonts w:cs="Arial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cs="Arial"/>
          <w:b/>
          <w:sz w:val="24"/>
          <w:szCs w:val="24"/>
          <w:lang w:eastAsia="ru-RU"/>
        </w:rPr>
        <w:t>28</w:t>
      </w:r>
      <w:r w:rsidR="00FD6983" w:rsidRPr="008F7D6C">
        <w:rPr>
          <w:rFonts w:cs="Arial"/>
          <w:b/>
          <w:sz w:val="24"/>
          <w:szCs w:val="24"/>
          <w:lang w:eastAsia="ru-RU"/>
        </w:rPr>
        <w:t xml:space="preserve"> </w:t>
      </w:r>
      <w:r w:rsidR="003E1C62" w:rsidRPr="008F7D6C">
        <w:rPr>
          <w:rFonts w:cs="Arial"/>
          <w:b/>
          <w:sz w:val="24"/>
          <w:szCs w:val="24"/>
          <w:lang w:eastAsia="ru-RU"/>
        </w:rPr>
        <w:t>/ 0</w:t>
      </w:r>
      <w:r w:rsidR="00824912" w:rsidRPr="008F7D6C">
        <w:rPr>
          <w:rFonts w:cs="Arial"/>
          <w:b/>
          <w:sz w:val="24"/>
          <w:szCs w:val="24"/>
          <w:lang w:eastAsia="ru-RU"/>
        </w:rPr>
        <w:t>7</w:t>
      </w:r>
      <w:r w:rsidR="00FD6983" w:rsidRPr="008F7D6C">
        <w:rPr>
          <w:rFonts w:cs="Arial"/>
          <w:b/>
          <w:sz w:val="24"/>
          <w:szCs w:val="24"/>
          <w:lang w:eastAsia="ru-RU"/>
        </w:rPr>
        <w:t xml:space="preserve"> / 2016</w:t>
      </w:r>
    </w:p>
    <w:p w:rsidR="006B2E1C" w:rsidRPr="002C35F4" w:rsidRDefault="002C35F4" w:rsidP="002C35F4">
      <w:pPr>
        <w:jc w:val="center"/>
        <w:rPr>
          <w:rFonts w:ascii="Arial" w:hAnsi="Arial" w:cs="Arial"/>
          <w:color w:val="339966"/>
          <w:sz w:val="32"/>
          <w:szCs w:val="36"/>
          <w:lang w:eastAsia="ru-RU"/>
        </w:rPr>
      </w:pPr>
      <w:r w:rsidRPr="002C35F4">
        <w:rPr>
          <w:rFonts w:ascii="Arial" w:hAnsi="Arial" w:cs="Arial"/>
          <w:color w:val="339966"/>
          <w:sz w:val="32"/>
          <w:szCs w:val="36"/>
          <w:lang w:eastAsia="ru-RU"/>
        </w:rPr>
        <w:t xml:space="preserve">ВЯЧЕСЛАВ ЧЕКАЛИН: ДАННЫЕ </w:t>
      </w:r>
      <w:r>
        <w:rPr>
          <w:rFonts w:ascii="Arial" w:hAnsi="Arial" w:cs="Arial"/>
          <w:color w:val="339966"/>
          <w:sz w:val="32"/>
          <w:szCs w:val="36"/>
          <w:lang w:eastAsia="ru-RU"/>
        </w:rPr>
        <w:t>СЕЛЬХОЗ</w:t>
      </w:r>
      <w:r w:rsidRPr="002C35F4">
        <w:rPr>
          <w:rFonts w:ascii="Arial" w:hAnsi="Arial" w:cs="Arial"/>
          <w:color w:val="339966"/>
          <w:sz w:val="32"/>
          <w:szCs w:val="36"/>
          <w:lang w:eastAsia="ru-RU"/>
        </w:rPr>
        <w:t xml:space="preserve">ПЕРЕПИСИ ДАДУТ ВОЗМОЖНОСТЬ БОЛЕЕ ТОНКОЙ НАСТРОЙКИ МЕХАНИЗМОВ </w:t>
      </w:r>
      <w:r>
        <w:rPr>
          <w:rFonts w:ascii="Arial" w:hAnsi="Arial" w:cs="Arial"/>
          <w:color w:val="339966"/>
          <w:sz w:val="32"/>
          <w:szCs w:val="36"/>
          <w:lang w:eastAsia="ru-RU"/>
        </w:rPr>
        <w:t>ГОС</w:t>
      </w:r>
      <w:r w:rsidRPr="002C35F4">
        <w:rPr>
          <w:rFonts w:ascii="Arial" w:hAnsi="Arial" w:cs="Arial"/>
          <w:color w:val="339966"/>
          <w:sz w:val="32"/>
          <w:szCs w:val="36"/>
          <w:lang w:eastAsia="ru-RU"/>
        </w:rPr>
        <w:t>РЕГУЛИРОВАНИЯ</w:t>
      </w:r>
      <w:r>
        <w:rPr>
          <w:rFonts w:ascii="Arial" w:hAnsi="Arial" w:cs="Arial"/>
          <w:color w:val="339966"/>
          <w:sz w:val="32"/>
          <w:szCs w:val="36"/>
          <w:lang w:eastAsia="ru-RU"/>
        </w:rPr>
        <w:t xml:space="preserve"> ОТРАСЛИ</w:t>
      </w:r>
    </w:p>
    <w:p w:rsidR="006B2E1C" w:rsidRPr="002C35F4" w:rsidRDefault="006B2E1C" w:rsidP="002C35F4">
      <w:pPr>
        <w:spacing w:before="120" w:after="120" w:line="360" w:lineRule="auto"/>
        <w:ind w:firstLine="709"/>
        <w:jc w:val="both"/>
        <w:rPr>
          <w:rFonts w:ascii="Arial Narrow" w:eastAsia="Times New Roman" w:hAnsi="Arial Narrow" w:cs="Times New Roman"/>
          <w:i/>
          <w:sz w:val="24"/>
          <w:szCs w:val="24"/>
          <w:lang w:eastAsia="ru-RU"/>
        </w:rPr>
      </w:pPr>
      <w:r w:rsidRPr="002C35F4">
        <w:rPr>
          <w:rFonts w:ascii="Arial Narrow" w:eastAsia="Times New Roman" w:hAnsi="Arial Narrow" w:cs="Times New Roman"/>
          <w:i/>
          <w:sz w:val="24"/>
          <w:szCs w:val="24"/>
          <w:lang w:eastAsia="ru-RU"/>
        </w:rPr>
        <w:t>Что дала стране предыдущая сельскохозяйственная перепись 2006 года, зачем нужно проводить нов</w:t>
      </w:r>
      <w:r w:rsidR="002C35F4">
        <w:rPr>
          <w:rFonts w:ascii="Arial Narrow" w:eastAsia="Times New Roman" w:hAnsi="Arial Narrow" w:cs="Times New Roman"/>
          <w:i/>
          <w:sz w:val="24"/>
          <w:szCs w:val="24"/>
          <w:lang w:eastAsia="ru-RU"/>
        </w:rPr>
        <w:t xml:space="preserve">ую </w:t>
      </w:r>
      <w:r w:rsidRPr="002C35F4">
        <w:rPr>
          <w:rFonts w:ascii="Arial Narrow" w:eastAsia="Times New Roman" w:hAnsi="Arial Narrow" w:cs="Times New Roman"/>
          <w:i/>
          <w:sz w:val="24"/>
          <w:szCs w:val="24"/>
          <w:lang w:eastAsia="ru-RU"/>
        </w:rPr>
        <w:t>и что ожидает научная общественность от нынешней переписи? Об этом Пресс-центру ВСХП-2016 рассказал Вячеслав Чекалин, заведующий отделом аграрной политики Всероссийского научно-исследовательского института экономики сельского хозяйства (ВНИИЭСХ)</w:t>
      </w:r>
      <w:r w:rsidR="002C35F4" w:rsidRPr="002C35F4">
        <w:rPr>
          <w:rFonts w:ascii="Arial Narrow" w:eastAsia="Times New Roman" w:hAnsi="Arial Narrow" w:cs="Times New Roman"/>
          <w:i/>
          <w:sz w:val="24"/>
          <w:szCs w:val="24"/>
          <w:lang w:eastAsia="ru-RU"/>
        </w:rPr>
        <w:t>.</w:t>
      </w:r>
      <w:r w:rsidRPr="002C35F4">
        <w:rPr>
          <w:rFonts w:ascii="Arial Narrow" w:eastAsia="Times New Roman" w:hAnsi="Arial Narrow" w:cs="Times New Roman"/>
          <w:i/>
          <w:sz w:val="24"/>
          <w:szCs w:val="24"/>
          <w:lang w:eastAsia="ru-RU"/>
        </w:rPr>
        <w:t xml:space="preserve"> </w:t>
      </w:r>
    </w:p>
    <w:p w:rsidR="006B2E1C" w:rsidRPr="002C35F4" w:rsidRDefault="00460561" w:rsidP="002C35F4">
      <w:pPr>
        <w:spacing w:before="120" w:after="120" w:line="360" w:lineRule="auto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sz w:val="24"/>
          <w:szCs w:val="24"/>
          <w:lang w:eastAsia="ru-RU"/>
        </w:rPr>
        <w:t>О</w:t>
      </w:r>
      <w:r w:rsidRPr="00BB6991">
        <w:rPr>
          <w:rFonts w:ascii="Arial Narrow" w:eastAsia="Times New Roman" w:hAnsi="Arial Narrow" w:cs="Times New Roman"/>
          <w:sz w:val="24"/>
          <w:szCs w:val="24"/>
          <w:lang w:eastAsia="ru-RU"/>
        </w:rPr>
        <w:t>босновани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>е</w:t>
      </w:r>
      <w:r w:rsidRPr="00BB6991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r w:rsidR="00BB6991" w:rsidRPr="00BB6991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механизмов государственного регулирования невозможно без 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объективной </w:t>
      </w:r>
      <w:r w:rsidR="00BB6991" w:rsidRPr="00BB6991">
        <w:rPr>
          <w:rFonts w:ascii="Arial Narrow" w:eastAsia="Times New Roman" w:hAnsi="Arial Narrow" w:cs="Times New Roman"/>
          <w:sz w:val="24"/>
          <w:szCs w:val="24"/>
          <w:lang w:eastAsia="ru-RU"/>
        </w:rPr>
        <w:t>статистической информации</w:t>
      </w:r>
      <w:r w:rsidR="006B2E1C"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. При этом важна не только ее достоверность, но и полнота и детализация. С этой точки зрения Всероссийская сельскохозяйственная перепись 2016 года — уникальный источник такой информации для </w:t>
      </w:r>
      <w:r w:rsidR="00E2087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развития </w:t>
      </w:r>
      <w:r w:rsidR="006B2E1C"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аграрного комплекса страны</w:t>
      </w:r>
      <w:r w:rsidR="002C35F4">
        <w:rPr>
          <w:rFonts w:ascii="Arial Narrow" w:eastAsia="Times New Roman" w:hAnsi="Arial Narrow" w:cs="Times New Roman"/>
          <w:sz w:val="24"/>
          <w:szCs w:val="24"/>
          <w:lang w:eastAsia="ru-RU"/>
        </w:rPr>
        <w:t>.</w:t>
      </w:r>
    </w:p>
    <w:p w:rsidR="00C42D84" w:rsidRDefault="006B2E1C" w:rsidP="002C35F4">
      <w:pPr>
        <w:spacing w:before="120" w:after="120" w:line="360" w:lineRule="auto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Импортозамещение продовольственной продукции, завоевание новых экспортных рынков — вот те </w:t>
      </w:r>
      <w:proofErr w:type="gramStart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амбициозные</w:t>
      </w:r>
      <w:proofErr w:type="gramEnd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задачи, которые необходимо решить в самое ближайшее </w:t>
      </w:r>
      <w:r w:rsidR="00C47598">
        <w:rPr>
          <w:rFonts w:ascii="Arial Narrow" w:eastAsia="Times New Roman" w:hAnsi="Arial Narrow" w:cs="Times New Roman"/>
          <w:sz w:val="24"/>
          <w:szCs w:val="24"/>
          <w:lang w:eastAsia="ru-RU"/>
        </w:rPr>
        <w:t>время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.</w:t>
      </w:r>
      <w:r w:rsidR="00C42D8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При этом</w:t>
      </w:r>
      <w:proofErr w:type="gramStart"/>
      <w:r w:rsidR="00C42D84">
        <w:rPr>
          <w:rFonts w:ascii="Arial Narrow" w:eastAsia="Times New Roman" w:hAnsi="Arial Narrow" w:cs="Times New Roman"/>
          <w:sz w:val="24"/>
          <w:szCs w:val="24"/>
          <w:lang w:eastAsia="ru-RU"/>
        </w:rPr>
        <w:t>,</w:t>
      </w:r>
      <w:proofErr w:type="gramEnd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r w:rsidR="00C42D8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на наш взгляд, важно </w:t>
      </w:r>
      <w:r w:rsidR="00105B31">
        <w:rPr>
          <w:rFonts w:ascii="Arial Narrow" w:eastAsia="Times New Roman" w:hAnsi="Arial Narrow" w:cs="Times New Roman"/>
          <w:sz w:val="24"/>
          <w:szCs w:val="24"/>
          <w:lang w:eastAsia="ru-RU"/>
        </w:rPr>
        <w:t>максимально</w:t>
      </w:r>
      <w:r w:rsidR="00C42D8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использовать потенциал </w:t>
      </w:r>
      <w:r w:rsidR="00C42D84"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всех сельскохозяйственных товаропроизводителе</w:t>
      </w:r>
      <w:r w:rsidR="00C42D8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й: </w:t>
      </w:r>
      <w:r w:rsidR="00C42D84"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мал</w:t>
      </w:r>
      <w:r w:rsidR="00C42D84">
        <w:rPr>
          <w:rFonts w:ascii="Arial Narrow" w:eastAsia="Times New Roman" w:hAnsi="Arial Narrow" w:cs="Times New Roman"/>
          <w:sz w:val="24"/>
          <w:szCs w:val="24"/>
          <w:lang w:eastAsia="ru-RU"/>
        </w:rPr>
        <w:t>ого</w:t>
      </w:r>
      <w:r w:rsidR="00C42D84"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бизнес</w:t>
      </w:r>
      <w:r w:rsidR="00C42D84">
        <w:rPr>
          <w:rFonts w:ascii="Arial Narrow" w:eastAsia="Times New Roman" w:hAnsi="Arial Narrow" w:cs="Times New Roman"/>
          <w:sz w:val="24"/>
          <w:szCs w:val="24"/>
          <w:lang w:eastAsia="ru-RU"/>
        </w:rPr>
        <w:t>а</w:t>
      </w:r>
      <w:r w:rsidR="00C42D84"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, крупны</w:t>
      </w:r>
      <w:r w:rsidR="00C42D84">
        <w:rPr>
          <w:rFonts w:ascii="Arial Narrow" w:eastAsia="Times New Roman" w:hAnsi="Arial Narrow" w:cs="Times New Roman"/>
          <w:sz w:val="24"/>
          <w:szCs w:val="24"/>
          <w:lang w:eastAsia="ru-RU"/>
        </w:rPr>
        <w:t>х</w:t>
      </w:r>
      <w:r w:rsidR="00C42D84"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сельскохозяйственны</w:t>
      </w:r>
      <w:r w:rsidR="00C42D84">
        <w:rPr>
          <w:rFonts w:ascii="Arial Narrow" w:eastAsia="Times New Roman" w:hAnsi="Arial Narrow" w:cs="Times New Roman"/>
          <w:sz w:val="24"/>
          <w:szCs w:val="24"/>
          <w:lang w:eastAsia="ru-RU"/>
        </w:rPr>
        <w:t>х</w:t>
      </w:r>
      <w:r w:rsidR="00C42D84"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организаци</w:t>
      </w:r>
      <w:r w:rsidR="00C42D84">
        <w:rPr>
          <w:rFonts w:ascii="Arial Narrow" w:eastAsia="Times New Roman" w:hAnsi="Arial Narrow" w:cs="Times New Roman"/>
          <w:sz w:val="24"/>
          <w:szCs w:val="24"/>
          <w:lang w:eastAsia="ru-RU"/>
        </w:rPr>
        <w:t>й, агрохолдингов.</w:t>
      </w:r>
    </w:p>
    <w:p w:rsidR="006B2E1C" w:rsidRPr="002C35F4" w:rsidRDefault="006B2E1C" w:rsidP="002C35F4">
      <w:pPr>
        <w:spacing w:before="120" w:after="120" w:line="360" w:lineRule="auto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Итоги ВСХП-2006 активно использовались </w:t>
      </w:r>
      <w:r w:rsidR="00C47598"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органами управления АПК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, научной общественностью, сельскохозяйст</w:t>
      </w:r>
      <w:r w:rsidR="00030BFA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венными товаропроизводителями. 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Благодаря обоснованн</w:t>
      </w:r>
      <w:r w:rsidR="00030BFA">
        <w:rPr>
          <w:rFonts w:ascii="Arial Narrow" w:eastAsia="Times New Roman" w:hAnsi="Arial Narrow" w:cs="Times New Roman"/>
          <w:sz w:val="24"/>
          <w:szCs w:val="24"/>
          <w:lang w:eastAsia="ru-RU"/>
        </w:rPr>
        <w:t>ы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м подход</w:t>
      </w:r>
      <w:r w:rsidR="00030BFA">
        <w:rPr>
          <w:rFonts w:ascii="Arial Narrow" w:eastAsia="Times New Roman" w:hAnsi="Arial Narrow" w:cs="Times New Roman"/>
          <w:sz w:val="24"/>
          <w:szCs w:val="24"/>
          <w:lang w:eastAsia="ru-RU"/>
        </w:rPr>
        <w:t>ам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в аграрной политике за эти годы удалось достичь значительных результатов в развитии отдельных продуктовых </w:t>
      </w:r>
      <w:proofErr w:type="spellStart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подкомплексов</w:t>
      </w:r>
      <w:proofErr w:type="spellEnd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, повышении продовольственной безопасности страны. Однако ни для кого не секрет, что рост в сельском хозяйстве сопровождался серьезными структурными </w:t>
      </w:r>
      <w:r w:rsidR="00030BFA">
        <w:rPr>
          <w:rFonts w:ascii="Arial Narrow" w:eastAsia="Times New Roman" w:hAnsi="Arial Narrow" w:cs="Times New Roman"/>
          <w:sz w:val="24"/>
          <w:szCs w:val="24"/>
          <w:lang w:eastAsia="ru-RU"/>
        </w:rPr>
        <w:t>преобразованиями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. Складывался дисбаланс в развитии </w:t>
      </w:r>
      <w:proofErr w:type="spellStart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подотраслей</w:t>
      </w:r>
      <w:proofErr w:type="spellEnd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. Значительно изменился вклад различных категорий хозяй</w:t>
      </w:r>
      <w:proofErr w:type="gramStart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ств в пр</w:t>
      </w:r>
      <w:proofErr w:type="gramEnd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оизводство сельскохозяйственной продукции. Произошла дифференциация по уровню и эффективности </w:t>
      </w:r>
      <w:proofErr w:type="gramStart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производства</w:t>
      </w:r>
      <w:proofErr w:type="gramEnd"/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как регионов страны, так и отдельных сельскохозяйственных производителей. </w:t>
      </w:r>
      <w:r w:rsidR="00E2087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Изменилась ситуация в социальной сфере села. 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Таким образом, картина, нарисованная ВСХП-2006, уже устарела, и нам просто необходим новый срез современного сельского хозяйства.</w:t>
      </w:r>
    </w:p>
    <w:p w:rsidR="006B2E1C" w:rsidRPr="002C35F4" w:rsidRDefault="006B2E1C" w:rsidP="002C35F4">
      <w:pPr>
        <w:spacing w:before="120" w:after="120" w:line="360" w:lineRule="auto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ВСХП-2016 позволит глубже взглянуть на произошедшие за 10 лет структурные изменения, оценить ресурсный, технический, кадровый потенциал всех категорий хозяйств. В перепись включены вопросы экономического характера, а это позволит оценить доступность хозяйствам кредитов, 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lastRenderedPageBreak/>
        <w:t>государственной поддержки и даст возможность более тонкой настройки применяемых государством механизмов регулирования сельскохозяйственной отрасли.</w:t>
      </w:r>
    </w:p>
    <w:p w:rsidR="006B2E1C" w:rsidRPr="002C35F4" w:rsidRDefault="006B2E1C" w:rsidP="002C35F4">
      <w:pPr>
        <w:spacing w:before="120" w:after="120" w:line="360" w:lineRule="auto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Еще один важный аспект использования результатов переписи касается развития сельских территорий. Принятая в 2015 г</w:t>
      </w:r>
      <w:r w:rsidR="00496F42">
        <w:rPr>
          <w:rFonts w:ascii="Arial Narrow" w:eastAsia="Times New Roman" w:hAnsi="Arial Narrow" w:cs="Times New Roman"/>
          <w:sz w:val="24"/>
          <w:szCs w:val="24"/>
          <w:lang w:eastAsia="ru-RU"/>
        </w:rPr>
        <w:t>оду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Стратегия устойчивого развития сельских территорий использует принцип приоритетного развития тех территорий, где реализуются инвестиционные проекты в АПК. По </w:t>
      </w:r>
      <w:r w:rsidR="00460561">
        <w:rPr>
          <w:rFonts w:ascii="Arial Narrow" w:eastAsia="Times New Roman" w:hAnsi="Arial Narrow" w:cs="Times New Roman"/>
          <w:sz w:val="24"/>
          <w:szCs w:val="24"/>
          <w:lang w:eastAsia="ru-RU"/>
        </w:rPr>
        <w:t>нашему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мнению, анализ итогов ВСХП-2016 даст информацию для более рационального размещения </w:t>
      </w:r>
      <w:r w:rsidR="004C174E">
        <w:rPr>
          <w:rFonts w:ascii="Arial Narrow" w:eastAsia="Times New Roman" w:hAnsi="Arial Narrow" w:cs="Times New Roman"/>
          <w:sz w:val="24"/>
          <w:szCs w:val="24"/>
          <w:lang w:eastAsia="ru-RU"/>
        </w:rPr>
        <w:t>и специализации агропромышленного производства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, а это позволит перейти от точечных мер к комплексному развитию села.</w:t>
      </w:r>
    </w:p>
    <w:p w:rsidR="006B2E1C" w:rsidRPr="002C35F4" w:rsidRDefault="006B2E1C" w:rsidP="002C35F4">
      <w:pPr>
        <w:spacing w:before="120" w:after="120" w:line="360" w:lineRule="auto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Как вы знаете, в настоящее время активизировал</w:t>
      </w:r>
      <w:r w:rsidR="002C6C68">
        <w:rPr>
          <w:rFonts w:ascii="Arial Narrow" w:eastAsia="Times New Roman" w:hAnsi="Arial Narrow" w:cs="Times New Roman"/>
          <w:sz w:val="24"/>
          <w:szCs w:val="24"/>
          <w:lang w:eastAsia="ru-RU"/>
        </w:rPr>
        <w:t>а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сь </w:t>
      </w:r>
      <w:r w:rsidR="002C6C68">
        <w:rPr>
          <w:rFonts w:ascii="Arial Narrow" w:eastAsia="Times New Roman" w:hAnsi="Arial Narrow" w:cs="Times New Roman"/>
          <w:sz w:val="24"/>
          <w:szCs w:val="24"/>
          <w:lang w:eastAsia="ru-RU"/>
        </w:rPr>
        <w:t>деятельность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по разработке стратегии социально-экономического развития страны, в ней свое место должен занять и блок вопросов по АПК. Помимо этого, агропромышленному комплексу страны нужна собственная долгосрочная стратегия социально-экономического развития. </w:t>
      </w:r>
      <w:r w:rsidR="00C47598">
        <w:rPr>
          <w:rFonts w:ascii="Arial Narrow" w:eastAsia="Times New Roman" w:hAnsi="Arial Narrow" w:cs="Times New Roman"/>
          <w:sz w:val="24"/>
          <w:szCs w:val="24"/>
          <w:lang w:eastAsia="ru-RU"/>
        </w:rPr>
        <w:t>Такая в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озможность предусмотрена принятым в 2014 году </w:t>
      </w:r>
      <w:r w:rsidR="00C47598">
        <w:rPr>
          <w:rFonts w:ascii="Arial Narrow" w:eastAsia="Times New Roman" w:hAnsi="Arial Narrow" w:cs="Times New Roman"/>
          <w:sz w:val="24"/>
          <w:szCs w:val="24"/>
          <w:lang w:eastAsia="ru-RU"/>
        </w:rPr>
        <w:t>Ф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едер</w:t>
      </w:r>
      <w:r w:rsidR="00C47598">
        <w:rPr>
          <w:rFonts w:ascii="Arial Narrow" w:eastAsia="Times New Roman" w:hAnsi="Arial Narrow" w:cs="Times New Roman"/>
          <w:sz w:val="24"/>
          <w:szCs w:val="24"/>
          <w:lang w:eastAsia="ru-RU"/>
        </w:rPr>
        <w:t>альны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>м закон</w:t>
      </w:r>
      <w:r w:rsidR="00C47598">
        <w:rPr>
          <w:rFonts w:ascii="Arial Narrow" w:eastAsia="Times New Roman" w:hAnsi="Arial Narrow" w:cs="Times New Roman"/>
          <w:sz w:val="24"/>
          <w:szCs w:val="24"/>
          <w:lang w:eastAsia="ru-RU"/>
        </w:rPr>
        <w:t>ом</w:t>
      </w:r>
      <w:r w:rsidRPr="002C35F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«О стратегическом планировании в Российской Федерации». И это должны быть не просто планы производства отдельных видов продукции, а видение будущего облика сельскохозяйственного товаропроизводителя и российского села в целом. Ответить на эти и многие другие вопросы без материалов проходящей сейчас Всероссийской сельскохозяйственной переписи будет очень сложно.</w:t>
      </w:r>
    </w:p>
    <w:sectPr w:rsidR="006B2E1C" w:rsidRPr="002C35F4" w:rsidSect="003B7F1F">
      <w:footerReference w:type="default" r:id="rId8"/>
      <w:headerReference w:type="first" r:id="rId9"/>
      <w:footerReference w:type="firs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AF2" w:rsidRDefault="009A3AF2" w:rsidP="00AB6273">
      <w:pPr>
        <w:spacing w:after="0" w:line="240" w:lineRule="auto"/>
      </w:pPr>
      <w:r>
        <w:separator/>
      </w:r>
    </w:p>
  </w:endnote>
  <w:endnote w:type="continuationSeparator" w:id="0">
    <w:p w:rsidR="009A3AF2" w:rsidRDefault="009A3AF2" w:rsidP="00AB6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C62" w:rsidRDefault="00071A7D" w:rsidP="003E1C62">
    <w:pPr>
      <w:pStyle w:val="a5"/>
      <w:jc w:val="center"/>
    </w:pPr>
    <w:r>
      <w:rPr>
        <w:noProof/>
        <w:lang w:eastAsia="ru-RU"/>
      </w:rPr>
      <w:drawing>
        <wp:inline distT="0" distB="0" distL="0" distR="0" wp14:anchorId="647C0350" wp14:editId="049809EE">
          <wp:extent cx="4779264" cy="676656"/>
          <wp:effectExtent l="0" t="0" r="2540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SHP_titul_down_M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79264" cy="6766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07E" w:rsidRDefault="00071A7D" w:rsidP="009A307E">
    <w:pPr>
      <w:pStyle w:val="a5"/>
      <w:jc w:val="center"/>
    </w:pPr>
    <w:r>
      <w:rPr>
        <w:noProof/>
        <w:lang w:eastAsia="ru-RU"/>
      </w:rPr>
      <w:drawing>
        <wp:inline distT="0" distB="0" distL="0" distR="0" wp14:anchorId="57C19839" wp14:editId="38F9955B">
          <wp:extent cx="4779264" cy="676656"/>
          <wp:effectExtent l="0" t="0" r="2540" b="952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SHP_titul_down_M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79264" cy="6766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AF2" w:rsidRDefault="009A3AF2" w:rsidP="00AB6273">
      <w:pPr>
        <w:spacing w:after="0" w:line="240" w:lineRule="auto"/>
      </w:pPr>
      <w:r>
        <w:separator/>
      </w:r>
    </w:p>
  </w:footnote>
  <w:footnote w:type="continuationSeparator" w:id="0">
    <w:p w:rsidR="009A3AF2" w:rsidRDefault="009A3AF2" w:rsidP="00AB6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870" w:rsidRDefault="009A307E">
    <w:pPr>
      <w:pStyle w:val="a3"/>
    </w:pPr>
    <w:r>
      <w:rPr>
        <w:noProof/>
        <w:lang w:eastAsia="ru-RU"/>
      </w:rPr>
      <w:drawing>
        <wp:inline distT="0" distB="0" distL="0" distR="0" wp14:anchorId="23A69408" wp14:editId="4889CD26">
          <wp:extent cx="2696820" cy="858520"/>
          <wp:effectExtent l="0" t="0" r="8890" b="0"/>
          <wp:docPr id="24" name="Рисунок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SHP_logo+slogan_30 m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7614" cy="865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B84"/>
    <w:rsid w:val="00011093"/>
    <w:rsid w:val="00012F95"/>
    <w:rsid w:val="00030BFA"/>
    <w:rsid w:val="00036690"/>
    <w:rsid w:val="00041775"/>
    <w:rsid w:val="00045309"/>
    <w:rsid w:val="00071A7D"/>
    <w:rsid w:val="000740B1"/>
    <w:rsid w:val="00076A89"/>
    <w:rsid w:val="00081EEC"/>
    <w:rsid w:val="000C734E"/>
    <w:rsid w:val="00105B31"/>
    <w:rsid w:val="001249FB"/>
    <w:rsid w:val="00146CCC"/>
    <w:rsid w:val="0018060B"/>
    <w:rsid w:val="001A2E14"/>
    <w:rsid w:val="001E7050"/>
    <w:rsid w:val="00215017"/>
    <w:rsid w:val="002619BF"/>
    <w:rsid w:val="00275AB4"/>
    <w:rsid w:val="002A0B98"/>
    <w:rsid w:val="002B6346"/>
    <w:rsid w:val="002C35F4"/>
    <w:rsid w:val="002C666C"/>
    <w:rsid w:val="002C6C68"/>
    <w:rsid w:val="00301963"/>
    <w:rsid w:val="003251C9"/>
    <w:rsid w:val="00334AF3"/>
    <w:rsid w:val="00365514"/>
    <w:rsid w:val="003661EB"/>
    <w:rsid w:val="0039524E"/>
    <w:rsid w:val="003B7F1F"/>
    <w:rsid w:val="003C36EF"/>
    <w:rsid w:val="003E1C62"/>
    <w:rsid w:val="003F78F1"/>
    <w:rsid w:val="0042778E"/>
    <w:rsid w:val="00451D03"/>
    <w:rsid w:val="00460561"/>
    <w:rsid w:val="00496F42"/>
    <w:rsid w:val="004A543C"/>
    <w:rsid w:val="004B00DA"/>
    <w:rsid w:val="004B37EC"/>
    <w:rsid w:val="004C174E"/>
    <w:rsid w:val="004C3C01"/>
    <w:rsid w:val="004D210D"/>
    <w:rsid w:val="004E0DB3"/>
    <w:rsid w:val="004E1AB1"/>
    <w:rsid w:val="00502250"/>
    <w:rsid w:val="00513821"/>
    <w:rsid w:val="0051789F"/>
    <w:rsid w:val="00517AAB"/>
    <w:rsid w:val="00533CE8"/>
    <w:rsid w:val="0053419D"/>
    <w:rsid w:val="005709C2"/>
    <w:rsid w:val="00573F03"/>
    <w:rsid w:val="00582660"/>
    <w:rsid w:val="00596073"/>
    <w:rsid w:val="005B4A78"/>
    <w:rsid w:val="005B5BCE"/>
    <w:rsid w:val="005D0D88"/>
    <w:rsid w:val="005E39B2"/>
    <w:rsid w:val="005F579F"/>
    <w:rsid w:val="00610988"/>
    <w:rsid w:val="00620F48"/>
    <w:rsid w:val="006228FD"/>
    <w:rsid w:val="00630D0B"/>
    <w:rsid w:val="006343FA"/>
    <w:rsid w:val="006B2E1C"/>
    <w:rsid w:val="007014A4"/>
    <w:rsid w:val="00724389"/>
    <w:rsid w:val="00733CFA"/>
    <w:rsid w:val="0076587C"/>
    <w:rsid w:val="007B5A1E"/>
    <w:rsid w:val="007C550B"/>
    <w:rsid w:val="008211C3"/>
    <w:rsid w:val="00823B0C"/>
    <w:rsid w:val="00824912"/>
    <w:rsid w:val="00827B59"/>
    <w:rsid w:val="00830E5C"/>
    <w:rsid w:val="008313BF"/>
    <w:rsid w:val="008355D7"/>
    <w:rsid w:val="00835834"/>
    <w:rsid w:val="00847E9C"/>
    <w:rsid w:val="00885BED"/>
    <w:rsid w:val="008A552F"/>
    <w:rsid w:val="008E7F7C"/>
    <w:rsid w:val="008F7D6C"/>
    <w:rsid w:val="00905E7D"/>
    <w:rsid w:val="00906BD2"/>
    <w:rsid w:val="009518BB"/>
    <w:rsid w:val="00956657"/>
    <w:rsid w:val="009766EE"/>
    <w:rsid w:val="00997893"/>
    <w:rsid w:val="009A307E"/>
    <w:rsid w:val="009A3AF2"/>
    <w:rsid w:val="009C30A5"/>
    <w:rsid w:val="009C4CCC"/>
    <w:rsid w:val="009C7F90"/>
    <w:rsid w:val="009D29BA"/>
    <w:rsid w:val="009E4A2C"/>
    <w:rsid w:val="00A017D2"/>
    <w:rsid w:val="00A1088B"/>
    <w:rsid w:val="00A131FE"/>
    <w:rsid w:val="00A144A6"/>
    <w:rsid w:val="00A345E7"/>
    <w:rsid w:val="00A4000C"/>
    <w:rsid w:val="00A464A4"/>
    <w:rsid w:val="00A53009"/>
    <w:rsid w:val="00A53F82"/>
    <w:rsid w:val="00A62DC3"/>
    <w:rsid w:val="00A84653"/>
    <w:rsid w:val="00AB6273"/>
    <w:rsid w:val="00AB7455"/>
    <w:rsid w:val="00AE6BBB"/>
    <w:rsid w:val="00B01548"/>
    <w:rsid w:val="00B01969"/>
    <w:rsid w:val="00B17958"/>
    <w:rsid w:val="00B263EA"/>
    <w:rsid w:val="00B32531"/>
    <w:rsid w:val="00B9114C"/>
    <w:rsid w:val="00B950C8"/>
    <w:rsid w:val="00BB6991"/>
    <w:rsid w:val="00BC7DF0"/>
    <w:rsid w:val="00BE0591"/>
    <w:rsid w:val="00BE47C5"/>
    <w:rsid w:val="00C23E6E"/>
    <w:rsid w:val="00C42D84"/>
    <w:rsid w:val="00C47598"/>
    <w:rsid w:val="00C62D51"/>
    <w:rsid w:val="00C66593"/>
    <w:rsid w:val="00C70B84"/>
    <w:rsid w:val="00C83EE1"/>
    <w:rsid w:val="00C916D9"/>
    <w:rsid w:val="00C97772"/>
    <w:rsid w:val="00CB4508"/>
    <w:rsid w:val="00CB666A"/>
    <w:rsid w:val="00CB68CE"/>
    <w:rsid w:val="00CB7304"/>
    <w:rsid w:val="00CC6E7D"/>
    <w:rsid w:val="00CD1A75"/>
    <w:rsid w:val="00CE07FA"/>
    <w:rsid w:val="00D309C9"/>
    <w:rsid w:val="00D617E3"/>
    <w:rsid w:val="00D623D2"/>
    <w:rsid w:val="00D63936"/>
    <w:rsid w:val="00D67CBC"/>
    <w:rsid w:val="00D84C51"/>
    <w:rsid w:val="00D903F1"/>
    <w:rsid w:val="00D91C43"/>
    <w:rsid w:val="00DA10DE"/>
    <w:rsid w:val="00DA4B51"/>
    <w:rsid w:val="00DA54FB"/>
    <w:rsid w:val="00DC6DC5"/>
    <w:rsid w:val="00DD24FF"/>
    <w:rsid w:val="00DE1D2D"/>
    <w:rsid w:val="00E20870"/>
    <w:rsid w:val="00E30487"/>
    <w:rsid w:val="00E4338A"/>
    <w:rsid w:val="00E55C87"/>
    <w:rsid w:val="00E61668"/>
    <w:rsid w:val="00E67CF9"/>
    <w:rsid w:val="00E7051E"/>
    <w:rsid w:val="00E73115"/>
    <w:rsid w:val="00E97BDE"/>
    <w:rsid w:val="00EB715D"/>
    <w:rsid w:val="00EE2DA0"/>
    <w:rsid w:val="00F40D8B"/>
    <w:rsid w:val="00F55FF0"/>
    <w:rsid w:val="00F56261"/>
    <w:rsid w:val="00F62012"/>
    <w:rsid w:val="00F74682"/>
    <w:rsid w:val="00F75C5D"/>
    <w:rsid w:val="00FD6983"/>
    <w:rsid w:val="00FE6D9C"/>
    <w:rsid w:val="00FF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68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6273"/>
  </w:style>
  <w:style w:type="paragraph" w:styleId="a5">
    <w:name w:val="footer"/>
    <w:basedOn w:val="a"/>
    <w:link w:val="a6"/>
    <w:uiPriority w:val="99"/>
    <w:unhideWhenUsed/>
    <w:rsid w:val="00AB6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6273"/>
  </w:style>
  <w:style w:type="paragraph" w:styleId="a7">
    <w:name w:val="Balloon Text"/>
    <w:basedOn w:val="a"/>
    <w:link w:val="a8"/>
    <w:uiPriority w:val="99"/>
    <w:semiHidden/>
    <w:unhideWhenUsed/>
    <w:rsid w:val="00AB6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6273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AB62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B62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045309"/>
    <w:rPr>
      <w:color w:val="065FBA"/>
      <w:u w:val="single"/>
    </w:rPr>
  </w:style>
  <w:style w:type="character" w:styleId="aa">
    <w:name w:val="annotation reference"/>
    <w:basedOn w:val="a0"/>
    <w:uiPriority w:val="99"/>
    <w:semiHidden/>
    <w:unhideWhenUsed/>
    <w:rsid w:val="00AE6BB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6BB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6BB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6BB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6BBB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B68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Ст1"/>
    <w:basedOn w:val="a"/>
    <w:link w:val="12"/>
    <w:qFormat/>
    <w:rsid w:val="006B2E1C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2">
    <w:name w:val="Ст1 Знак"/>
    <w:basedOn w:val="a0"/>
    <w:link w:val="11"/>
    <w:rsid w:val="006B2E1C"/>
    <w:rPr>
      <w:rFonts w:ascii="Times New Roman" w:hAnsi="Times New Roman" w:cs="Times New Roman"/>
      <w:sz w:val="28"/>
      <w:szCs w:val="28"/>
    </w:rPr>
  </w:style>
  <w:style w:type="paragraph" w:styleId="af">
    <w:name w:val="Normal (Web)"/>
    <w:basedOn w:val="a"/>
    <w:uiPriority w:val="99"/>
    <w:unhideWhenUsed/>
    <w:rsid w:val="006B2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68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6273"/>
  </w:style>
  <w:style w:type="paragraph" w:styleId="a5">
    <w:name w:val="footer"/>
    <w:basedOn w:val="a"/>
    <w:link w:val="a6"/>
    <w:uiPriority w:val="99"/>
    <w:unhideWhenUsed/>
    <w:rsid w:val="00AB6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6273"/>
  </w:style>
  <w:style w:type="paragraph" w:styleId="a7">
    <w:name w:val="Balloon Text"/>
    <w:basedOn w:val="a"/>
    <w:link w:val="a8"/>
    <w:uiPriority w:val="99"/>
    <w:semiHidden/>
    <w:unhideWhenUsed/>
    <w:rsid w:val="00AB6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6273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AB62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B62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045309"/>
    <w:rPr>
      <w:color w:val="065FBA"/>
      <w:u w:val="single"/>
    </w:rPr>
  </w:style>
  <w:style w:type="character" w:styleId="aa">
    <w:name w:val="annotation reference"/>
    <w:basedOn w:val="a0"/>
    <w:uiPriority w:val="99"/>
    <w:semiHidden/>
    <w:unhideWhenUsed/>
    <w:rsid w:val="00AE6BB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6BB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6BB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6BB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6BBB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B68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Ст1"/>
    <w:basedOn w:val="a"/>
    <w:link w:val="12"/>
    <w:qFormat/>
    <w:rsid w:val="006B2E1C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2">
    <w:name w:val="Ст1 Знак"/>
    <w:basedOn w:val="a0"/>
    <w:link w:val="11"/>
    <w:rsid w:val="006B2E1C"/>
    <w:rPr>
      <w:rFonts w:ascii="Times New Roman" w:hAnsi="Times New Roman" w:cs="Times New Roman"/>
      <w:sz w:val="28"/>
      <w:szCs w:val="28"/>
    </w:rPr>
  </w:style>
  <w:style w:type="paragraph" w:styleId="af">
    <w:name w:val="Normal (Web)"/>
    <w:basedOn w:val="a"/>
    <w:uiPriority w:val="99"/>
    <w:unhideWhenUsed/>
    <w:rsid w:val="006B2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AE44A-3CC1-4CC4-93FE-8B6CD57A1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Инна Владимировна</dc:creator>
  <cp:lastModifiedBy>Роман</cp:lastModifiedBy>
  <cp:revision>2</cp:revision>
  <cp:lastPrinted>2016-07-27T13:53:00Z</cp:lastPrinted>
  <dcterms:created xsi:type="dcterms:W3CDTF">2016-07-28T04:38:00Z</dcterms:created>
  <dcterms:modified xsi:type="dcterms:W3CDTF">2016-07-28T04:38:00Z</dcterms:modified>
</cp:coreProperties>
</file>